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460"/>
        <w:rPr>
          <w:sz w:val="28"/>
        </w:rPr>
      </w:pPr>
      <w:r>
        <w:rPr>
          <w:rFonts w:hint="eastAsia"/>
          <w:sz w:val="28"/>
        </w:rPr>
        <w:t>附件5</w:t>
      </w:r>
    </w:p>
    <w:p>
      <w:pPr>
        <w:pStyle w:val="style0"/>
        <w:jc w:val="center"/>
        <w:rPr>
          <w:rFonts w:ascii="仿宋_GB2312" w:eastAsia="仿宋_GB2312" w:hAnsi="仿宋_GB2312"/>
          <w:b/>
          <w:sz w:val="36"/>
        </w:rPr>
      </w:pPr>
      <w:r>
        <w:rPr>
          <w:rFonts w:ascii="仿宋_GB2312" w:eastAsia="仿宋_GB2312" w:hAnsi="仿宋_GB2312" w:hint="eastAsia"/>
          <w:b/>
          <w:sz w:val="36"/>
        </w:rPr>
        <w:t>20</w:t>
      </w:r>
      <w:r>
        <w:rPr>
          <w:rFonts w:ascii="仿宋_GB2312" w:eastAsia="仿宋_GB2312" w:hAnsi="仿宋_GB2312" w:hint="eastAsia"/>
          <w:b/>
          <w:sz w:val="36"/>
          <w:lang w:val="en-US" w:eastAsia="zh-CN"/>
        </w:rPr>
        <w:t>20</w:t>
      </w:r>
      <w:r>
        <w:rPr>
          <w:rFonts w:ascii="仿宋_GB2312" w:eastAsia="仿宋_GB2312" w:hAnsi="仿宋_GB2312" w:hint="eastAsia"/>
          <w:b/>
          <w:sz w:val="36"/>
        </w:rPr>
        <w:t>-202</w:t>
      </w:r>
      <w:r>
        <w:rPr>
          <w:rFonts w:ascii="仿宋_GB2312" w:eastAsia="仿宋_GB2312" w:hAnsi="仿宋_GB2312" w:hint="eastAsia"/>
          <w:b/>
          <w:sz w:val="36"/>
          <w:lang w:val="en-US" w:eastAsia="zh-CN"/>
        </w:rPr>
        <w:t>1</w:t>
      </w:r>
      <w:r>
        <w:rPr>
          <w:rFonts w:ascii="仿宋_GB2312" w:eastAsia="仿宋_GB2312" w:hAnsi="仿宋_GB2312" w:hint="eastAsia"/>
          <w:b/>
          <w:sz w:val="36"/>
        </w:rPr>
        <w:t>学年第一学期</w:t>
      </w:r>
      <w:r>
        <w:rPr>
          <w:rFonts w:ascii="仿宋_GB2312" w:eastAsia="仿宋_GB2312" w:hAnsi="仿宋_GB2312" w:hint="eastAsia"/>
          <w:sz w:val="36"/>
          <w:u w:val="single"/>
        </w:rPr>
        <w:t>财经学</w:t>
      </w:r>
      <w:r>
        <w:rPr>
          <w:rFonts w:ascii="仿宋_GB2312" w:eastAsia="仿宋_GB2312" w:hAnsi="仿宋_GB2312" w:hint="eastAsia"/>
          <w:b/>
          <w:sz w:val="36"/>
        </w:rPr>
        <w:t>院（系）推优汇总表</w:t>
      </w:r>
    </w:p>
    <w:tbl>
      <w:tblPr>
        <w:tblStyle w:val="style105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53"/>
        <w:gridCol w:w="2147"/>
        <w:gridCol w:w="900"/>
        <w:gridCol w:w="1440"/>
        <w:gridCol w:w="1767"/>
      </w:tblGrid>
      <w:tr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53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147" w:type="dxa"/>
            <w:tcBorders>
              <w:righ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  级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76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班 级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陈雅倩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徐怡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会计42032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张苗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任国馨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会计42033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靳舒尧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卢苗青</w:t>
            </w:r>
          </w:p>
        </w:tc>
        <w:tc>
          <w:tcPr>
            <w:tcW w:w="1767" w:type="dxa"/>
            <w:tcBorders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Times New Roman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会计42033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黄子珊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赵映翔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赵政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白景元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会计42034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苗苗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财务42002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吉星雨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会计42034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7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蒋圆圆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魏梦琦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会计42034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刘毅芳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32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徐婕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金信达20班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9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刘怡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徐梦涵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金信达20班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赵凤娇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贺娟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陆善斌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沈子涵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12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黄静宜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冷晶晶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金融42031</w:t>
            </w:r>
          </w:p>
        </w:tc>
      </w:tr>
      <w:tr>
        <w:tblPrEx/>
        <w:trPr>
          <w:trHeight w:val="424" w:hRule="atLeast"/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13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阿伊谢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财务42032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37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赵茂华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14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白文文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财务42033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38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树成晔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15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王心满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财务42033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39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王佛磊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金融42032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16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罗晓敏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财务42033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郝倩倩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17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李一帆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国贸42031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41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沈雨薇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18</w:t>
            </w:r>
          </w:p>
        </w:tc>
        <w:tc>
          <w:tcPr>
            <w:tcW w:w="1453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王乐乐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国贸42031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42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马爽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19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邵仁康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国贸42031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43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盛婷婷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20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毕文欣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艾娇娇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财务41932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21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王宇阳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刘彧彤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22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陈冰昕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陈梁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财务41933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23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雷雨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蒲雨腾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国贸41931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24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张雪涵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Times New Roman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  <w:lang w:val="en-US" w:eastAsia="zh-CN"/>
              </w:rPr>
              <w:t>会计42032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孙刘君</w:t>
            </w:r>
          </w:p>
        </w:tc>
        <w:tc>
          <w:tcPr>
            <w:tcW w:w="1767" w:type="dxa"/>
            <w:tcBorders/>
            <w:vAlign w:val="bottom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会计41931</w:t>
            </w:r>
          </w:p>
        </w:tc>
      </w:tr>
    </w:tbl>
    <w:p>
      <w:pPr>
        <w:pStyle w:val="style0"/>
        <w:rPr/>
      </w:pPr>
      <w:r>
        <w:br w:type="page"/>
      </w:r>
    </w:p>
    <w:tbl>
      <w:tblPr>
        <w:tblStyle w:val="style105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53"/>
        <w:gridCol w:w="2147"/>
        <w:gridCol w:w="900"/>
        <w:gridCol w:w="1440"/>
        <w:gridCol w:w="1767"/>
      </w:tblGrid>
      <w:tr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49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姜吕婷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会计41901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冯美莲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会计41933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50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潘洁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会计41901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侯琪琦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会计41934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51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祝婷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侍子杨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会计41934</w:t>
            </w:r>
          </w:p>
        </w:tc>
      </w:tr>
      <w:tr>
        <w:tblPrEx/>
        <w:trPr>
          <w:trHeight w:val="512" w:hRule="atLeast"/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52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傅萍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eastAsia="zh-CN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王双越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会计41951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汤恒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会计41932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季莹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会计41951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徐佳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钱彰涵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会计41951</w:t>
            </w: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段康文</w:t>
            </w: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default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会计41933</w:t>
            </w: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 w:hint="default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戈弋</w:t>
            </w: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  <w:r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  <w:t>会计41951</w:t>
            </w:r>
          </w:p>
        </w:tc>
      </w:tr>
      <w:tr>
        <w:tblPrEx/>
        <w:trPr>
          <w:trHeight w:val="506" w:hRule="atLeast"/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  <w:bookmarkStart w:id="0" w:name="_GoBack"/>
          <w:bookmarkEnd w:id="0"/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>
          <w:jc w:val="center"/>
        </w:trPr>
        <w:tc>
          <w:tcPr>
            <w:tcW w:w="81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53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2147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>
            <w:pPr>
              <w:pStyle w:val="style0"/>
              <w:spacing w:lineRule="auto" w:line="360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40" w:type="dxa"/>
            <w:tcBorders/>
            <w:vAlign w:val="center"/>
          </w:tcPr>
          <w:p>
            <w:pPr>
              <w:pStyle w:val="style0"/>
              <w:snapToGrid w:val="false"/>
              <w:spacing w:before="0" w:after="0" w:lineRule="auto" w:line="240"/>
              <w:jc w:val="center"/>
              <w:rPr>
                <w:rFonts w:ascii="宋体" w:cs="宋体" w:eastAsia="宋体" w:hAnsi="宋体" w:hint="eastAsia"/>
                <w:color w:val="000000"/>
                <w:kern w:val="2"/>
                <w:sz w:val="24"/>
                <w:szCs w:val="24"/>
                <w:lang w:val="en-US" w:bidi="ar-SA" w:eastAsia="zh-CN"/>
              </w:rPr>
            </w:pPr>
          </w:p>
        </w:tc>
        <w:tc>
          <w:tcPr>
            <w:tcW w:w="1767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5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List Paragraph_39dceb3d-d959-4b0e-bf8e-04a94efb34be"/>
    <w:basedOn w:val="style0"/>
    <w:next w:val="style4097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455</Words>
  <Pages>2</Pages>
  <Characters>758</Characters>
  <Application>WPS Office</Application>
  <DocSecurity>0</DocSecurity>
  <Paragraphs>316</Paragraphs>
  <ScaleCrop>false</ScaleCrop>
  <LinksUpToDate>false</LinksUpToDate>
  <CharactersWithSpaces>764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2019-10-26T13:12:00Z</dcterms:created>
  <dc:creator>弓长口肃</dc:creator>
  <lastModifiedBy>CLT-AL00</lastModifiedBy>
  <dcterms:modified xsi:type="dcterms:W3CDTF">2020-11-20T04:41:33Z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